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76CAF9AE" w:rsidR="6CCEE622" w:rsidRDefault="6CCEE622" w:rsidP="143D9A9F">
      <w:pPr>
        <w:jc w:val="center"/>
        <w:rPr>
          <w:rFonts w:ascii="Arial" w:eastAsia="Arial" w:hAnsi="Arial" w:cs="Arial"/>
          <w:b/>
          <w:bCs/>
          <w:caps/>
          <w:color w:val="000000" w:themeColor="text1"/>
          <w:sz w:val="18"/>
          <w:szCs w:val="18"/>
        </w:rPr>
      </w:pPr>
      <w:r w:rsidRPr="4740380E">
        <w:rPr>
          <w:rFonts w:ascii="Arial" w:eastAsia="Arial" w:hAnsi="Arial" w:cs="Arial"/>
          <w:b/>
          <w:bCs/>
          <w:caps/>
          <w:color w:val="000000" w:themeColor="text1"/>
          <w:sz w:val="18"/>
          <w:szCs w:val="18"/>
        </w:rPr>
        <w:t>PREKIŲ PIRKIMO</w:t>
      </w:r>
      <w:r w:rsidRPr="4740380E">
        <w:rPr>
          <w:rFonts w:ascii="Arial" w:eastAsia="Arial" w:hAnsi="Arial" w:cs="Arial"/>
          <w:color w:val="000000" w:themeColor="text1"/>
          <w:sz w:val="18"/>
          <w:szCs w:val="18"/>
        </w:rPr>
        <w:t>–</w:t>
      </w:r>
      <w:r w:rsidRPr="4740380E">
        <w:rPr>
          <w:rFonts w:ascii="Arial" w:eastAsia="Arial" w:hAnsi="Arial" w:cs="Arial"/>
          <w:b/>
          <w:bCs/>
          <w:caps/>
          <w:color w:val="000000" w:themeColor="text1"/>
          <w:sz w:val="18"/>
          <w:szCs w:val="18"/>
        </w:rPr>
        <w:t>PARDAVIMO SUTARTIES BENDROSIOS SĄLYGOS</w:t>
      </w:r>
    </w:p>
    <w:p w14:paraId="2FF3F90E" w14:textId="438FF4D9"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A45E1E5" w14:textId="411FF33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BCBE67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7D4D29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D15A7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5E4DCBE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AEDCD8" w14:textId="5E2288C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2E94F539" w:rsidR="6CCEE622" w:rsidRDefault="6CCEE622" w:rsidP="143D9A9F">
      <w:pPr>
        <w:ind w:left="792"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1.2.7. Jeigu Prekių perdavimo–priėmimo akto, kaip atskiro dokumento, reikalauti neprivaloma, Šalys susitaria, ir tai aiškiai nurodo Specialiosiose sąlygose, Prekių perdavimo–priėmimo aktu laikoma Sąskaita. Tais atvejais, kai išrašoma </w:t>
      </w:r>
      <w:r w:rsidRPr="143D9A9F">
        <w:rPr>
          <w:rFonts w:ascii="Arial" w:eastAsia="Arial" w:hAnsi="Arial" w:cs="Arial"/>
          <w:color w:val="000000" w:themeColor="text1"/>
          <w:sz w:val="18"/>
          <w:szCs w:val="18"/>
        </w:rPr>
        <w:lastRenderedPageBreak/>
        <w:t>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00C4E29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2D30F8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FFCE2A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3298E65" w14:textId="2E88D6E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298C4AD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150B28E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068C4E4" w14:textId="45760D2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63C9ECC2"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2A3B668" w14:textId="1BCAE56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1073E2D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5A96038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E23BF51" w14:textId="3B1F0EB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67D8E5E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lastRenderedPageBreak/>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7601E3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097E97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014F49A1"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22212BA0" w14:textId="7A03A49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9E4D7B" w14:textId="5051C9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2DE2092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B860E5A" w14:textId="1A0451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 Subtiekėjams pageidaujant, Pirkėjas su jais atsiskaitys tiesiogiai. Pirkėjas numato tiesioginio atsiskaitymo galimybę su Sutartyje nurodytais subtiekėjais tokiomis sąlygomis ir tvarka: </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143D9A9F">
        <w:rPr>
          <w:rFonts w:ascii="Arial" w:eastAsia="Arial" w:hAnsi="Arial" w:cs="Arial"/>
          <w:color w:val="000000" w:themeColor="text1"/>
          <w:sz w:val="18"/>
          <w:szCs w:val="18"/>
        </w:rPr>
        <w:t>subtiekimo</w:t>
      </w:r>
      <w:proofErr w:type="spellEnd"/>
      <w:r w:rsidRPr="143D9A9F">
        <w:rPr>
          <w:rFonts w:ascii="Arial" w:eastAsia="Arial" w:hAnsi="Arial" w:cs="Arial"/>
          <w:color w:val="000000" w:themeColor="text1"/>
          <w:sz w:val="18"/>
          <w:szCs w:val="18"/>
        </w:rPr>
        <w:t xml:space="preserve">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27F1C9CE" w14:textId="13D008A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389B9E4" w14:textId="5D349936" w:rsidR="143D9A9F" w:rsidRDefault="143D9A9F" w:rsidP="143D9A9F">
      <w:pPr>
        <w:ind w:left="360" w:hanging="360"/>
        <w:jc w:val="center"/>
        <w:rPr>
          <w:rFonts w:ascii="Arial" w:eastAsia="Arial" w:hAnsi="Arial" w:cs="Arial"/>
          <w:b/>
          <w:bCs/>
          <w:caps/>
          <w:color w:val="000000" w:themeColor="text1"/>
          <w:sz w:val="18"/>
          <w:szCs w:val="18"/>
        </w:rPr>
      </w:pPr>
    </w:p>
    <w:p w14:paraId="0B433EA0" w14:textId="105DE5C2" w:rsidR="143D9A9F" w:rsidRDefault="143D9A9F" w:rsidP="143D9A9F">
      <w:pPr>
        <w:ind w:left="360" w:hanging="360"/>
        <w:jc w:val="center"/>
        <w:rPr>
          <w:rFonts w:ascii="Arial" w:eastAsia="Arial" w:hAnsi="Arial" w:cs="Arial"/>
          <w:b/>
          <w:bCs/>
          <w:caps/>
          <w:color w:val="000000" w:themeColor="text1"/>
          <w:sz w:val="18"/>
          <w:szCs w:val="18"/>
        </w:rPr>
      </w:pPr>
    </w:p>
    <w:p w14:paraId="052987AB" w14:textId="7D8F0031" w:rsidR="143D9A9F" w:rsidRDefault="143D9A9F" w:rsidP="143D9A9F">
      <w:pPr>
        <w:ind w:left="360" w:hanging="360"/>
        <w:jc w:val="center"/>
        <w:rPr>
          <w:rFonts w:ascii="Arial" w:eastAsia="Arial" w:hAnsi="Arial" w:cs="Arial"/>
          <w:b/>
          <w:bCs/>
          <w:caps/>
          <w:color w:val="000000" w:themeColor="text1"/>
          <w:sz w:val="18"/>
          <w:szCs w:val="18"/>
        </w:rPr>
      </w:pPr>
    </w:p>
    <w:p w14:paraId="3093298E" w14:textId="7D82A36E"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3AFC247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3AF08D" w14:textId="50F1176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0C24BF27"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69C4B602"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E4E9E9" w14:textId="066725B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2DE7DC4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4F2AF65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DC412BD" w14:textId="47B6C79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6047284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34250BA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1CD5EE" w14:textId="24F8704B"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517A330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C4C688" w14:textId="406D307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7CA534C"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7CE8774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D50DB3D" w14:textId="6354D24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1485AB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1E62DE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6.2.3.3. atsisakyti priimti Prekes ar jų dalį ir įteikti (arba išsiųsti) Defektų aktą Tiekėjui dėl netinkamų Prekių ar jų dalies. </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F3AC3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1A14CCD" w14:textId="42CF659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1D301ED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C91868" w14:textId="45859974"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5C0FBB43" w:rsidR="6CCEE622" w:rsidRDefault="6CCEE622" w:rsidP="143D9A9F">
      <w:pPr>
        <w:ind w:left="360"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3815F96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16F811" w14:textId="3F9A843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3C3174F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8FA38BD"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4A3EA87A" w14:textId="01DBAD7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6FD8F56" w14:textId="1E247CB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27BA071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6852711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174D287" w14:textId="704B6AC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7C874D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10B89170"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3E7ADC8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0EEDD3" w14:textId="6D07068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7EE17B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DF4CBD" w14:textId="11B6A5B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3A5D8FF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158CB56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B1042D" w14:textId="78BDEA3E"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29E8EA9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1989DCF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323D894" w14:textId="2F046B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08AB8A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397EAED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E37E73B" w14:textId="5A984BF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1A946F9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2512E57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DF108E" w14:textId="1B459E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0F5929" w14:textId="02DA1E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ADC66E" w14:textId="232337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10.7. Sutarties įvykdymo užtikrinimas turi įsigalioti ne vėliau negu jo pateikimo Pirkėjui dieną. </w:t>
      </w:r>
    </w:p>
    <w:p w14:paraId="14A03372" w14:textId="57B7323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10.8. Sutarties įvykdymo užtikrinimo suma turi būti nurodoma ir išmokama eurais. </w:t>
      </w:r>
    </w:p>
    <w:p w14:paraId="159ADD22" w14:textId="7994846B"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 xml:space="preserve">prašymui, turi būti pateiktas vertimas į lietuvių kalbą). </w:t>
      </w:r>
    </w:p>
    <w:p w14:paraId="3E68D714" w14:textId="7A9BD075"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10.10. Sutarties įvykdymo užtikrinime nurodytas jo galiojimo terminas turi būti ne trumpesnis nei nurodytas Specialiosiose sąlygose. </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6DC3B13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B30D01" w14:textId="1B2FEA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4F54B" w14:textId="4B6D2D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CC73AD" w14:textId="6406D6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 Pirkėjas gali pasinaudoti Sutarties įvykdymo užtikrinimu, esant bet kuriai iš žemiau nurodytų aplinkybių:  </w:t>
      </w:r>
    </w:p>
    <w:p w14:paraId="310C7E80" w14:textId="371F27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10.16.1. Tiekėjas neįvykdė, nevykdo arba netinkamai vykdo savo įsipareigojimus pagal Sutartį;  </w:t>
      </w:r>
    </w:p>
    <w:p w14:paraId="21E2AD4E" w14:textId="07FBB6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10.16.2. Tiekėjas per protingai nustatytą laikotarpį neįvykdo Pirkėjo nurodymo ištaisyti Prekių trūkumus;  </w:t>
      </w:r>
    </w:p>
    <w:p w14:paraId="7E66D0C3" w14:textId="098F23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489D0B" w14:textId="5B017D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10.16.4. Tiekėjas be pateisinamos priežasties (ne Sutartyje nustatytais atvejais) vienašališkai nutraukia Sutartį. </w:t>
      </w:r>
    </w:p>
    <w:p w14:paraId="2B3787B6" w14:textId="27D997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8484181" w14:textId="258D39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4F9965E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3E8F408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94F1344" w14:textId="3C11363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8E4CCEE"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DB108A" w14:textId="3A0A677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63EC30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07A91D" w14:textId="5A7C5C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 xml:space="preserve">). </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02B600F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 xml:space="preserve">). </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4FC780C6"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5E4BB4" w14:textId="3CE783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12.1.5. Avanso užtikrinimu bankas (draudimo bendrovė) privalo neatšaukiamai ir besąlygiškai įsipareigoti ne vėliau kaip per 15 (penkiolika) dienų nuo Pirkėjo raštiško pranešimo apie Sutarties neįvykdymą ar Sutarties nutraukimą dėl </w:t>
      </w:r>
      <w:r w:rsidRPr="143D9A9F">
        <w:rPr>
          <w:rFonts w:ascii="Arial" w:eastAsia="Arial" w:hAnsi="Arial" w:cs="Arial"/>
          <w:color w:val="000000" w:themeColor="text1"/>
          <w:sz w:val="18"/>
          <w:szCs w:val="18"/>
        </w:rPr>
        <w:lastRenderedPageBreak/>
        <w:t xml:space="preserve">Tiekėjo kaltės, sumokėti Pirkėjui sumą, neviršijančią išmokėto Avanso sumos ir užtikrinimo sumos, pinigus pervedant į Pirkėjo sąskaitą. </w:t>
      </w:r>
    </w:p>
    <w:p w14:paraId="5E1B3D20" w14:textId="69CF94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7703F3" w14:textId="341C2C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12.1.7. Avanso užtikrinimo suma turi būti nurodoma ir išmokama eurais. </w:t>
      </w:r>
    </w:p>
    <w:p w14:paraId="2FB7E756" w14:textId="56092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12.1.8. Avanso užtikrinimas turi būti surašytas lietuvių arba kita kalba (esant Pirkėjo prašymui, turi būti pateiktas vertimas į lietuvių kalbą). </w:t>
      </w:r>
    </w:p>
    <w:p w14:paraId="3FF36264" w14:textId="62462B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12.1.9. Avanso užtikrinimas, neatitinkantis šiame Sutarties poskyryje nustatytų reikalavimų, nebus priimamas. </w:t>
      </w:r>
    </w:p>
    <w:p w14:paraId="7D368BF2" w14:textId="2939FC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09A263" w14:textId="38AAA0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12.1.11. Pirkėjas sumoka Tiekėjui avansą per Specialiosiose sąlygose numatytą terminą nuo išankstinio mokėjimo sąskaitos ir Avanso užtikrinimo (jei taikoma) gavimo dienos. Sumokėto avanso suma išskaitoma iš mokėtinos sumos. </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C72D6C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65097D" w14:textId="7A90518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2BB86D6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7359EF4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D891D68" w14:textId="26D37E0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502063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2B4C21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F05B22" w14:textId="2467364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3DA30E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0332057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1B235576"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467DBC8" w14:textId="0628B7C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DE3D1D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2168210F" w:rsidR="6CCEE622" w:rsidRDefault="6CCEE622" w:rsidP="143D9A9F">
      <w:pPr>
        <w:ind w:left="360"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872457" w14:textId="1F470D8F" w:rsidR="143D9A9F" w:rsidRDefault="143D9A9F" w:rsidP="143D9A9F">
      <w:pPr>
        <w:jc w:val="center"/>
        <w:rPr>
          <w:rFonts w:ascii="Arial" w:eastAsia="Arial" w:hAnsi="Arial" w:cs="Arial"/>
          <w:b/>
          <w:bCs/>
          <w:caps/>
          <w:color w:val="000000" w:themeColor="text1"/>
          <w:sz w:val="18"/>
          <w:szCs w:val="18"/>
        </w:rPr>
      </w:pPr>
    </w:p>
    <w:p w14:paraId="4B6F9F02" w14:textId="29171968" w:rsidR="143D9A9F" w:rsidRDefault="143D9A9F" w:rsidP="143D9A9F">
      <w:pPr>
        <w:jc w:val="center"/>
        <w:rPr>
          <w:rFonts w:ascii="Arial" w:eastAsia="Arial" w:hAnsi="Arial" w:cs="Arial"/>
          <w:b/>
          <w:bCs/>
          <w:caps/>
          <w:color w:val="000000" w:themeColor="text1"/>
          <w:sz w:val="18"/>
          <w:szCs w:val="18"/>
        </w:rPr>
      </w:pPr>
    </w:p>
    <w:p w14:paraId="08D57DBB" w14:textId="4E8512B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6A9483F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5A88314" w14:textId="3BAE65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3E7EC3" w14:textId="79579E9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143D9A9F">
        <w:rPr>
          <w:rFonts w:ascii="Arial" w:eastAsia="Arial" w:hAnsi="Arial" w:cs="Arial"/>
          <w:i/>
          <w:iCs/>
          <w:color w:val="000000" w:themeColor="text1"/>
          <w:sz w:val="18"/>
          <w:szCs w:val="18"/>
        </w:rPr>
        <w:t>sui</w:t>
      </w:r>
      <w:proofErr w:type="spellEnd"/>
      <w:r w:rsidRPr="143D9A9F">
        <w:rPr>
          <w:rFonts w:ascii="Arial" w:eastAsia="Arial" w:hAnsi="Arial" w:cs="Arial"/>
          <w:i/>
          <w:iCs/>
          <w:color w:val="000000" w:themeColor="text1"/>
          <w:sz w:val="18"/>
          <w:szCs w:val="18"/>
        </w:rPr>
        <w:t xml:space="preserve"> </w:t>
      </w:r>
      <w:proofErr w:type="spellStart"/>
      <w:r w:rsidRPr="143D9A9F">
        <w:rPr>
          <w:rFonts w:ascii="Arial" w:eastAsia="Arial" w:hAnsi="Arial" w:cs="Arial"/>
          <w:i/>
          <w:iCs/>
          <w:color w:val="000000" w:themeColor="text1"/>
          <w:sz w:val="18"/>
          <w:szCs w:val="18"/>
        </w:rPr>
        <w:t>generis</w:t>
      </w:r>
      <w:proofErr w:type="spellEnd"/>
      <w:r w:rsidRPr="143D9A9F">
        <w:rPr>
          <w:rFonts w:ascii="Arial" w:eastAsia="Arial" w:hAnsi="Arial" w:cs="Arial"/>
          <w:color w:val="000000" w:themeColor="text1"/>
          <w:sz w:val="18"/>
          <w:szCs w:val="18"/>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17E0786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19E50A4" w14:textId="2708308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433FD0F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07556759" w14:textId="6651A07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877E6CC" w14:textId="0CE277A3"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3B4BA453" w14:textId="6DB3BF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B68A633" w14:textId="77E91D82"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0A8D451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302DED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1D5322" w14:textId="70AE902E"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B747058" w14:textId="5E5BBD4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23480C2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6F373C3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6DAB49E" w14:textId="60F38544"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7BECCA0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3FDACD9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B7878C" w14:textId="6AEEFC4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372268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73EF91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D7F7883" w14:textId="1226FF2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41F7505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B24E37" w14:textId="451DA5C2"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510BC3" w14:textId="761D29B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 Prekių (jų dalies) tiekimas gali būti stabdomas esant bent vienai iš šių aplinkybių: </w:t>
      </w:r>
    </w:p>
    <w:p w14:paraId="79912022" w14:textId="755DEC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32464A" w14:textId="675D61B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21.2.2. Pirkėjas Sutartyje nurodyta tvarka negali priimti Prekių (pavyzdžiui, nebaigta įrengti patalpa, kurioje turi būti įmontuojamos Prekės), o Tiekėjas dėl to negali vykdyti Sutarties; </w:t>
      </w:r>
    </w:p>
    <w:p w14:paraId="2AFE681F" w14:textId="708D27F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21.2.3. dėl nenumatytų prekių, paslaugų ir (ar) darbų, susijusių su perkamu objektu, kurių poreikis paaiškėjo tik vykdant Sutartį; </w:t>
      </w:r>
    </w:p>
    <w:p w14:paraId="258282C3" w14:textId="47CADB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21.2.4. ne dėl Pirkėjo kaltės vėluoja kitos Pirkėjo pirkimo sutarties, turinčios tiesioginės įtakos šiai Sutarčiai, vykdymas;  </w:t>
      </w:r>
    </w:p>
    <w:p w14:paraId="740600A6" w14:textId="3F096F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21.2.5. esant įrodymais pagrįstoms kliūtims ar trukdymams, sukeltiems Tiekėjui kitų trečiųjų asmenų ne dėl Tiekėjo ne laiku ar netinkamai pagal Sutarties sąlygas ir tvarką įvykdytų sutartinių įsipareigojimų; </w:t>
      </w:r>
    </w:p>
    <w:p w14:paraId="5AD689AF" w14:textId="00D33B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21.2.6. pasikeitus galiojančiam teisės aktui ar įsigaliojus naujam teisės aktui, kuris turi įtakos šios Sutarties vykdymui; </w:t>
      </w:r>
    </w:p>
    <w:p w14:paraId="1B5D547B" w14:textId="38C6DD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21.2.7. sutartinių įsipareigojimų stabdymo būtinybė atsirado dėl sustabdyto / perskirstyto / negauto ir panašiai Pirkėjo Prekių pirkimui skirto finansavimo arba finansavimo trūkumo; </w:t>
      </w:r>
    </w:p>
    <w:p w14:paraId="72C756D3" w14:textId="54C32A7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21.2.8. dėl teisminių (arbitražinių) ginčų su Pirkėju ar trečiaisiais asmenimis, kurių dalykas yra tiesiogiai susijęs su Sutarties vykdymu. </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w:t>
      </w:r>
      <w:r w:rsidRPr="143D9A9F">
        <w:rPr>
          <w:rFonts w:ascii="Arial" w:eastAsia="Arial" w:hAnsi="Arial" w:cs="Arial"/>
          <w:color w:val="000000" w:themeColor="text1"/>
          <w:sz w:val="18"/>
          <w:szCs w:val="18"/>
        </w:rPr>
        <w:lastRenderedPageBreak/>
        <w:t xml:space="preserve">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30565D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6C853D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15883BA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21.10. Atnaujinus Sutarties vykdymą, neįvykdytų prievolių (jų dalies) įvykdymo terminai ir Sutarties galiojimas nukeliami tokiam terminui, kiek buvo likę laiko jų įvykdymui (Sutarties galiojimui) jų sustabdymo metu. </w:t>
      </w:r>
    </w:p>
    <w:p w14:paraId="59EF10D9" w14:textId="496E9D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BBCC56" w14:textId="5693182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607410" w14:textId="3F7E69FD" w:rsidR="143D9A9F" w:rsidRDefault="143D9A9F" w:rsidP="143D9A9F">
      <w:pPr>
        <w:jc w:val="center"/>
        <w:rPr>
          <w:rFonts w:ascii="Arial" w:eastAsia="Arial" w:hAnsi="Arial" w:cs="Arial"/>
          <w:b/>
          <w:bCs/>
          <w:caps/>
          <w:color w:val="000000" w:themeColor="text1"/>
          <w:sz w:val="18"/>
          <w:szCs w:val="18"/>
        </w:rPr>
      </w:pPr>
    </w:p>
    <w:p w14:paraId="6B0A417C" w14:textId="5ED87A39" w:rsidR="143D9A9F" w:rsidRDefault="143D9A9F" w:rsidP="143D9A9F">
      <w:pPr>
        <w:jc w:val="center"/>
        <w:rPr>
          <w:rFonts w:ascii="Arial" w:eastAsia="Arial" w:hAnsi="Arial" w:cs="Arial"/>
          <w:b/>
          <w:bCs/>
          <w:caps/>
          <w:color w:val="000000" w:themeColor="text1"/>
          <w:sz w:val="18"/>
          <w:szCs w:val="18"/>
        </w:rPr>
      </w:pPr>
    </w:p>
    <w:p w14:paraId="75AC3A9C" w14:textId="67FB4D53" w:rsidR="143D9A9F" w:rsidRDefault="143D9A9F" w:rsidP="143D9A9F">
      <w:pPr>
        <w:jc w:val="center"/>
        <w:rPr>
          <w:rFonts w:ascii="Arial" w:eastAsia="Arial" w:hAnsi="Arial" w:cs="Arial"/>
          <w:b/>
          <w:bCs/>
          <w:caps/>
          <w:color w:val="000000" w:themeColor="text1"/>
          <w:sz w:val="18"/>
          <w:szCs w:val="18"/>
        </w:rPr>
      </w:pPr>
    </w:p>
    <w:p w14:paraId="6BE799F1" w14:textId="7B194EC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1BA4473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54ECE5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5EEB284" w14:textId="251F02F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1F6892D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4CB091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 xml:space="preserve">Tiekėjo teisė siūlyti kitą terminą nelaikoma Pirkėjo pareiga tą terminą priimti. Pretenziją gavusios Šalies pasiūlytasis terminas pakeičia terminą, nurodytą pretenzijoje, tik jeigu kita Šalis jį patvirtina. </w:t>
      </w:r>
    </w:p>
    <w:p w14:paraId="121228ED" w14:textId="48937A2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2C9E2C" w14:textId="29ABDC1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22.2.  Sutarties nutraukimas Pirkėjo iniciatyva</w:t>
      </w:r>
    </w:p>
    <w:p w14:paraId="67930283" w14:textId="2FDCE36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1A4B2A" w14:textId="2031D0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56A61C5" w14:textId="67B1308F" w:rsidR="6CCEE622" w:rsidRDefault="6CCEE622" w:rsidP="143D9A9F">
      <w:pPr>
        <w:jc w:val="both"/>
        <w:rPr>
          <w:rFonts w:ascii="Arial" w:eastAsia="Arial" w:hAnsi="Arial" w:cs="Arial"/>
          <w:sz w:val="18"/>
          <w:szCs w:val="18"/>
        </w:rPr>
      </w:pPr>
      <w:r w:rsidRPr="143D9A9F">
        <w:rPr>
          <w:rFonts w:ascii="Arial" w:eastAsia="Arial" w:hAnsi="Arial" w:cs="Arial"/>
          <w:sz w:val="18"/>
          <w:szCs w:val="18"/>
        </w:rPr>
        <w:lastRenderedPageBreak/>
        <w:t xml:space="preserve">22.2.2. Pirkėjas turi teisę vienašališkai nutraukti Sutartį ar jos dalį raštu įspėjęs Tiekėją prieš ne trumpesnį nei 10 (dešimties) dienų terminą, jeigu: </w:t>
      </w:r>
    </w:p>
    <w:p w14:paraId="48240CEC" w14:textId="52C216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įstatymuose ir kituose teisės aktuose nustatyta tvarka analogiška situacija; </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ACBC6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 xml:space="preserve">teisės aktai, susiję su Sutarties objektu, Sutarties vykdymu, ar su Pirkėjo vykdoma veikla, kuriai buvo sudaryta Sutartis, ir dėl tokių pakeitimų Pirkėjas nusprendžia nutraukti Sutartį;  </w:t>
      </w:r>
    </w:p>
    <w:p w14:paraId="253C2B9B" w14:textId="6D7127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22.2.2.4. Pirkėjas nusprendžia nebevykdyti veiklos, kurios vykdymui Sutartimi įsigyjamos Prekės ir Sutarties poreikis išnyksta; </w:t>
      </w:r>
    </w:p>
    <w:p w14:paraId="3276CAB8" w14:textId="55562F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22.2.2.5. Pirkėjo valdymo organas priima sprendimą, dėl kurio Sutarties poreikis išnyksta; </w:t>
      </w:r>
    </w:p>
    <w:p w14:paraId="09EEFE16" w14:textId="4FF0A5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22.2.2.6. pasikeičia (pablogėja) Pirkėjo finansinė padėtis ar Pirkėjas negauna arba netenka finansavimo ir dėl šios priežasties nusprendžia nutraukti Sutartį; </w:t>
      </w:r>
    </w:p>
    <w:p w14:paraId="6CF93375" w14:textId="60992808"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22.2.2.7. keičiasi Pirkėjo organizacinė struktūra – juridinis statusas, pobūdis ar valdymo struktūra ir tai gali turėti įtakos tinkamam Sutarties įvykdymui arba Sutarties poreikiui; </w:t>
      </w:r>
    </w:p>
    <w:p w14:paraId="14D2A8EE" w14:textId="14E1FB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22.2.2.8. nebelieka perkamų Prekių poreikio; </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56E9DE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F564A6" w14:textId="5FBC7B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5BA283" w14:textId="573B35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F154B" w14:textId="7A342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22.2.6. Pirkėjas turi teisę vienašališkai nutraukti Sutartį ir kitais Specialiosiose sąlygose (jei taikoma) ir įstatymuose bei kituose teisės aktuose įtvirtintais atvejais. </w:t>
      </w:r>
    </w:p>
    <w:p w14:paraId="14F4D5D9" w14:textId="1A444BC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22.2.7. Sutartis laikoma nutraukta kitą dieną po to, kai pasibaigia įspėjimo apie Sutarties nutraukimą terminas.  </w:t>
      </w:r>
    </w:p>
    <w:p w14:paraId="5C3E2ACD" w14:textId="118EC7D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635E80F" w14:textId="0433C85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9726158" w14:textId="76F6EFA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48FAE9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67A13D" w14:textId="46D699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7B7763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22.3.2.2. Pirkėjas pažeidžia Sutartį arba įstatymus bei kitus teisės aktus ir per Tiekėjo rašytinėje pretenzijoje nurodytą terminą neištaiso pažeidimo, išskyrus Bendrųjų sąlygų 22.3.1 punkte nustatytą atvejį. </w:t>
      </w:r>
    </w:p>
    <w:p w14:paraId="7F05AC00" w14:textId="3D709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22.3.3. Jeigu Bendrųjų sąlygų 22.3.1 punkte nurodytos aplinkybės yra susijusios tik su atskira dalimi arba atskiru Susitarimu, Tiekėjas turi teisę nutraukti Sutartį tik tos dalies atžvilgiu arba nutraukti tik tokį Susitarimą. </w:t>
      </w:r>
    </w:p>
    <w:p w14:paraId="44B0FD92" w14:textId="38FFCF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22.3.4. Tiekėjas turi teisę vienašališkai nutraukti Sutartį ir kitais įstatymuose bei kituose teisės aktuose įtvirtintais atvejais. </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555F7F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22.3.6. Sutartis laikoma nutraukta kitą dieną po to, kai pasibaigia įspėjimo apie Sutarties nutraukimą terminas. </w:t>
      </w:r>
    </w:p>
    <w:p w14:paraId="62D1614F" w14:textId="2F301B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2146B3" w14:textId="170AF37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28B86D7" w14:textId="1D4E1846"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21D748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03C8722" w14:textId="20BEBAA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22.4.1. Sutarties nutraukimas neturi įtakos ginčų nagrinėjimo tvarką nustatančių Sutarties sąlygų ir kitų Sutarties sąlygų, kurios pagal savo esmę lieka galioti ir po Sutarties nutraukimo, galiojimui. </w:t>
      </w:r>
    </w:p>
    <w:p w14:paraId="513BB127" w14:textId="0CF37E4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 Nutraukus Sutartį, Šalys privalo: </w:t>
      </w:r>
    </w:p>
    <w:p w14:paraId="1DB4ACA9" w14:textId="06A8B4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22.4.2.1. įsitikinti, jog iki Sutarties nutraukimo dienos pristatytos Prekės ir kiti atlikti veiksmai atitinka Sutarties reikalavimus ir Šalys dėl to viena kitai nebereikš pretenzijų; </w:t>
      </w:r>
    </w:p>
    <w:p w14:paraId="34F49CE1" w14:textId="03DC29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22.4.2.2. atsiskaityti už iki Sutarties nutraukimo pristatytas Prekes, atitinkančias Sutarties reikalavimus; </w:t>
      </w:r>
    </w:p>
    <w:p w14:paraId="59A2CD4E" w14:textId="052A1F3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perduoti viena kitai visus dokumentus, kuriuos buvo būtina perduoti pagal Sutarties nuostatas. </w:t>
      </w:r>
    </w:p>
    <w:p w14:paraId="4C001293" w14:textId="443D920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C20F5D" w14:textId="46E894D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77BE40A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5A3485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A309386" w14:textId="6FEA22A9" w:rsidR="143D9A9F" w:rsidRDefault="143D9A9F" w:rsidP="143D9A9F">
      <w:pPr>
        <w:ind w:left="360" w:hanging="360"/>
        <w:jc w:val="center"/>
        <w:rPr>
          <w:rFonts w:ascii="Arial" w:eastAsia="Arial" w:hAnsi="Arial" w:cs="Arial"/>
          <w:b/>
          <w:bCs/>
          <w:caps/>
          <w:color w:val="000000" w:themeColor="text1"/>
          <w:sz w:val="18"/>
          <w:szCs w:val="18"/>
        </w:rPr>
      </w:pPr>
    </w:p>
    <w:p w14:paraId="23E23C09" w14:textId="25053663"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2DF8D2E1"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24.5. Jeigu pranešimas siunčiamas keliais skirtingais būdais, laikoma, kad gavėjas jį gavo tada, kai jis gavo pirmesnįjį pranešimą.</w:t>
      </w:r>
    </w:p>
    <w:p w14:paraId="04A006E6" w14:textId="491BB0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5115B5" w14:textId="6520FC4D"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D2618B0"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6DDB05A0" w:rsidR="6CCEE622" w:rsidRDefault="6CCEE622" w:rsidP="143D9A9F">
      <w:pP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2FEEBEA" w14:textId="798EC995" w:rsidR="6CCEE622" w:rsidRDefault="6CCEE622" w:rsidP="143D9A9F">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p w14:paraId="27377B2B" w14:textId="38D698C6" w:rsidR="2F564CF8" w:rsidRDefault="2F564CF8" w:rsidP="143D9A9F">
      <w:pPr>
        <w:rPr>
          <w:rFonts w:ascii="Arial" w:eastAsia="Arial" w:hAnsi="Arial" w:cs="Arial"/>
          <w:sz w:val="18"/>
          <w:szCs w:val="18"/>
        </w:rPr>
      </w:pPr>
    </w:p>
    <w:sectPr w:rsidR="2F564CF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51487" w14:textId="77777777" w:rsidR="008F53CB" w:rsidRDefault="008F53CB" w:rsidP="00CA694B">
      <w:r>
        <w:separator/>
      </w:r>
    </w:p>
  </w:endnote>
  <w:endnote w:type="continuationSeparator" w:id="0">
    <w:p w14:paraId="19091486" w14:textId="77777777" w:rsidR="008F53CB" w:rsidRDefault="008F53CB" w:rsidP="00CA694B">
      <w:r>
        <w:continuationSeparator/>
      </w:r>
    </w:p>
  </w:endnote>
  <w:endnote w:type="continuationNotice" w:id="1">
    <w:p w14:paraId="1C7621DC" w14:textId="77777777" w:rsidR="008F53CB" w:rsidRDefault="008F5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F7" w14:textId="4466BC90" w:rsidR="00F23950" w:rsidRPr="00F23950" w:rsidRDefault="7A04CA2B" w:rsidP="7A04CA2B">
    <w:pPr>
      <w:pStyle w:val="Footer"/>
      <w:jc w:val="right"/>
      <w:rPr>
        <w:rFonts w:ascii="Arial" w:hAnsi="Arial" w:cs="Arial"/>
        <w:i/>
        <w:iCs/>
        <w:sz w:val="18"/>
        <w:szCs w:val="18"/>
      </w:rPr>
    </w:pPr>
    <w:r w:rsidRPr="7A04CA2B">
      <w:rPr>
        <w:rFonts w:ascii="Arial" w:hAnsi="Arial" w:cs="Arial"/>
        <w:i/>
        <w:iCs/>
        <w:sz w:val="18"/>
        <w:szCs w:val="18"/>
      </w:rPr>
      <w:t>Versija20250501</w:t>
    </w:r>
  </w:p>
  <w:p w14:paraId="2E464150" w14:textId="77777777" w:rsidR="00F23950" w:rsidRDefault="00F239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C0C35" w14:textId="77777777" w:rsidR="008F53CB" w:rsidRDefault="008F53CB" w:rsidP="00CA694B">
      <w:r>
        <w:separator/>
      </w:r>
    </w:p>
  </w:footnote>
  <w:footnote w:type="continuationSeparator" w:id="0">
    <w:p w14:paraId="47FCE95D" w14:textId="77777777" w:rsidR="008F53CB" w:rsidRDefault="008F53CB" w:rsidP="00CA694B">
      <w:r>
        <w:continuationSeparator/>
      </w:r>
    </w:p>
  </w:footnote>
  <w:footnote w:type="continuationNotice" w:id="1">
    <w:p w14:paraId="024AE1EE" w14:textId="77777777" w:rsidR="008F53CB" w:rsidRDefault="008F53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4CFC533" w14:paraId="7516007A" w14:textId="77777777" w:rsidTr="64CFC533">
      <w:trPr>
        <w:trHeight w:val="300"/>
      </w:trPr>
      <w:tc>
        <w:tcPr>
          <w:tcW w:w="3120" w:type="dxa"/>
        </w:tcPr>
        <w:p w14:paraId="3FC4720B" w14:textId="20EBBC91" w:rsidR="64CFC533" w:rsidRDefault="64CFC533" w:rsidP="64CFC533">
          <w:pPr>
            <w:pStyle w:val="Header"/>
            <w:ind w:left="-115"/>
          </w:pPr>
        </w:p>
      </w:tc>
      <w:tc>
        <w:tcPr>
          <w:tcW w:w="3120" w:type="dxa"/>
        </w:tcPr>
        <w:p w14:paraId="4F4EE65C" w14:textId="09288509" w:rsidR="64CFC533" w:rsidRDefault="64CFC533" w:rsidP="64CFC533">
          <w:pPr>
            <w:pStyle w:val="Header"/>
            <w:jc w:val="center"/>
          </w:pPr>
        </w:p>
      </w:tc>
      <w:tc>
        <w:tcPr>
          <w:tcW w:w="3120" w:type="dxa"/>
        </w:tcPr>
        <w:p w14:paraId="56D8DE02" w14:textId="226CDE55" w:rsidR="64CFC533" w:rsidRDefault="64CFC533" w:rsidP="64CFC533">
          <w:pPr>
            <w:pStyle w:val="Header"/>
            <w:ind w:right="-115"/>
            <w:jc w:val="right"/>
          </w:pPr>
        </w:p>
      </w:tc>
    </w:tr>
  </w:tbl>
  <w:p w14:paraId="186B03F7" w14:textId="6110CE70" w:rsidR="64CFC533" w:rsidRDefault="64CFC533" w:rsidP="64CFC5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7094A"/>
    <w:rsid w:val="005C60ED"/>
    <w:rsid w:val="005E303E"/>
    <w:rsid w:val="0061E71F"/>
    <w:rsid w:val="008F53CB"/>
    <w:rsid w:val="0091076B"/>
    <w:rsid w:val="00954A10"/>
    <w:rsid w:val="009F10DC"/>
    <w:rsid w:val="00B1109E"/>
    <w:rsid w:val="00B6BA22"/>
    <w:rsid w:val="00BD2149"/>
    <w:rsid w:val="00CA694B"/>
    <w:rsid w:val="00D21584"/>
    <w:rsid w:val="00F23950"/>
    <w:rsid w:val="00F6069B"/>
    <w:rsid w:val="00F747B2"/>
    <w:rsid w:val="00F85F81"/>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937D1A"/>
    <w:rsid w:val="311471D8"/>
    <w:rsid w:val="31D41ED3"/>
    <w:rsid w:val="3340A190"/>
    <w:rsid w:val="33B7678D"/>
    <w:rsid w:val="33FBF424"/>
    <w:rsid w:val="346B1CD8"/>
    <w:rsid w:val="34B5C46C"/>
    <w:rsid w:val="350CA649"/>
    <w:rsid w:val="3595684E"/>
    <w:rsid w:val="36325028"/>
    <w:rsid w:val="39572E2B"/>
    <w:rsid w:val="39DBE119"/>
    <w:rsid w:val="3B25D152"/>
    <w:rsid w:val="3B6BADF1"/>
    <w:rsid w:val="3DB706F6"/>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customStyle="1" w:styleId="HeaderChar">
    <w:name w:val="Header Char"/>
    <w:basedOn w:val="DefaultParagraphFont"/>
    <w:link w:val="Header"/>
    <w:uiPriority w:val="99"/>
    <w:rsid w:val="00F2395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customStyle="1" w:styleId="FooterChar">
    <w:name w:val="Footer Char"/>
    <w:basedOn w:val="DefaultParagraphFont"/>
    <w:link w:val="Footer"/>
    <w:uiPriority w:val="99"/>
    <w:rsid w:val="00F23950"/>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CD2CF0-8243-4A8D-8A47-5240548DE361}">
  <ds:schemaRefs>
    <ds:schemaRef ds:uri="http://schemas.microsoft.com/sharepoint/v3/contenttype/forms"/>
  </ds:schemaRefs>
</ds:datastoreItem>
</file>

<file path=customXml/itemProps2.xml><?xml version="1.0" encoding="utf-8"?>
<ds:datastoreItem xmlns:ds="http://schemas.openxmlformats.org/officeDocument/2006/customXml" ds:itemID="{452A0ACF-664C-402B-BB38-A0CFB1AB568A}">
  <ds:schemaRef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BF2A95A8-3719-4C5E-B890-785C7AAD1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17</Pages>
  <Words>12572</Words>
  <Characters>71666</Characters>
  <Application>Microsoft Office Word</Application>
  <DocSecurity>4</DocSecurity>
  <Lines>597</Lines>
  <Paragraphs>168</Paragraphs>
  <ScaleCrop>false</ScaleCrop>
  <Company/>
  <LinksUpToDate>false</LinksUpToDate>
  <CharactersWithSpaces>84070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Liana Romanovskienė</cp:lastModifiedBy>
  <cp:revision>2</cp:revision>
  <dcterms:created xsi:type="dcterms:W3CDTF">2026-02-05T08:17:00Z</dcterms:created>
  <dcterms:modified xsi:type="dcterms:W3CDTF">2026-02-05T08:17:00Z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